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91" w:right="1766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276" w:lineRule="auto"/>
        <w:ind w:left="2515" w:right="2486"/>
      </w:pPr>
      <w:r>
        <w:rPr/>
        <w:t>розпоряджень міського голови з основної</w:t>
      </w:r>
      <w:r>
        <w:rPr>
          <w:spacing w:val="-3"/>
        </w:rPr>
        <w:t> </w:t>
      </w:r>
      <w:r>
        <w:rPr/>
        <w:t>діяльності за період з 04.01.2016 по 29.01.2016</w:t>
      </w:r>
    </w:p>
    <w:p>
      <w:pPr>
        <w:spacing w:line="240" w:lineRule="auto" w:before="6" w:after="0"/>
        <w:rPr>
          <w:b/>
          <w:sz w:val="18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jc w:val="left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83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1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розпорядження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міського</w:t>
            </w:r>
            <w:r>
              <w:rPr>
                <w:b/>
                <w:spacing w:val="-2"/>
                <w:sz w:val="17"/>
              </w:rPr>
              <w:t> голови</w:t>
            </w:r>
          </w:p>
        </w:tc>
        <w:tc>
          <w:tcPr>
            <w:tcW w:w="70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87" w:right="76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95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97" w:right="88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2" w:type="dxa"/>
            <w:shd w:val="clear" w:color="auto" w:fill="F1F1F1"/>
          </w:tcPr>
          <w:p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ind w:lef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4" w:firstLine="1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2" w:firstLine="14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34" w:type="dxa"/>
            <w:shd w:val="clear" w:color="auto" w:fill="F1F1F1"/>
          </w:tcPr>
          <w:p>
            <w:pPr>
              <w:pStyle w:val="TableParagraph"/>
              <w:ind w:left="0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93" w:firstLine="182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3"/>
              <w:jc w:val="left"/>
              <w:rPr>
                <w:sz w:val="17"/>
              </w:rPr>
            </w:pPr>
            <w:r>
              <w:rPr>
                <w:sz w:val="17"/>
              </w:rPr>
              <w:t>Про підготовку та проведення заходів часткової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мобілізації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території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міста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Мелітополя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2016 </w:t>
            </w:r>
            <w:r>
              <w:rPr>
                <w:spacing w:val="-4"/>
                <w:sz w:val="17"/>
              </w:rPr>
              <w:t>році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4"/>
                <w:sz w:val="17"/>
              </w:rPr>
              <w:t>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04.01.2016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програми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"Капітальні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вкладення"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4"/>
                <w:sz w:val="17"/>
              </w:rPr>
              <w:t>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06.01.2016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"Будівництво освітлення скверу" на 2016 рік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4"/>
                <w:sz w:val="17"/>
              </w:rPr>
              <w:t>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06.01.2016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паспортів міської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програми КТКВК 070101, КТКВК 070201, КТКВК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080101,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КТКВК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110204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"Капітальні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видатки"</w:t>
            </w:r>
          </w:p>
          <w:p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4"/>
                <w:sz w:val="17"/>
              </w:rPr>
              <w:t>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06.01.2016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комісії з питань ефективної роботи підприємств комунальної форми власності м. Мелітополя та втрату чинності розпоряджень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міського 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30.07.2012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471-р, 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18.07.2014 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465-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4"/>
                <w:sz w:val="17"/>
              </w:rPr>
              <w:t>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06.01.2016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обсягів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міжбюджетних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трансфертів на 2016 </w:t>
            </w: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67"/>
              <w:rPr>
                <w:sz w:val="17"/>
              </w:rPr>
            </w:pPr>
            <w:r>
              <w:rPr>
                <w:spacing w:val="-4"/>
                <w:sz w:val="17"/>
              </w:rPr>
              <w:t>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11.01.2016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3"/>
              <w:jc w:val="left"/>
              <w:rPr>
                <w:sz w:val="17"/>
              </w:rPr>
            </w:pPr>
            <w:r>
              <w:rPr>
                <w:sz w:val="17"/>
              </w:rPr>
              <w:t>Про виконання військово-транспортного обов"язку підприємствами, установами і організаціями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міста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2015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році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завдання щодо підвищення рівня мобілізаційної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готовності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транспортних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засобів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2016</w:t>
            </w:r>
            <w:r>
              <w:rPr>
                <w:spacing w:val="2"/>
                <w:sz w:val="17"/>
              </w:rPr>
              <w:t> </w:t>
            </w:r>
            <w:r>
              <w:rPr>
                <w:spacing w:val="-4"/>
                <w:sz w:val="17"/>
              </w:rPr>
              <w:t>році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67"/>
              <w:rPr>
                <w:sz w:val="17"/>
              </w:rPr>
            </w:pPr>
            <w:r>
              <w:rPr>
                <w:spacing w:val="-4"/>
                <w:sz w:val="17"/>
              </w:rPr>
              <w:t>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11.01.2016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розрахунку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розподілу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ліміту вилучення техніки національної економіки України з підприємств, установ та організацій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м.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Мелітополя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67"/>
              <w:rPr>
                <w:sz w:val="17"/>
              </w:rPr>
            </w:pPr>
            <w:r>
              <w:rPr>
                <w:spacing w:val="-4"/>
                <w:sz w:val="17"/>
              </w:rPr>
              <w:t>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11.01.2016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jc w:val="left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перенесення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планового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засідання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виконкому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21.01.2016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на </w:t>
            </w:r>
            <w:r>
              <w:rPr>
                <w:spacing w:val="-2"/>
                <w:sz w:val="17"/>
              </w:rPr>
              <w:t>28.01.2016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67"/>
              <w:rPr>
                <w:sz w:val="17"/>
              </w:rPr>
            </w:pPr>
            <w:r>
              <w:rPr>
                <w:spacing w:val="-4"/>
                <w:sz w:val="17"/>
              </w:rPr>
              <w:t>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11.01.2016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програми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"Експлуатаційне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утримання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вулично-дорожньої </w:t>
            </w:r>
            <w:r>
              <w:rPr>
                <w:spacing w:val="-2"/>
                <w:sz w:val="17"/>
              </w:rPr>
              <w:t>мережі"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67"/>
              <w:rPr>
                <w:sz w:val="17"/>
              </w:rPr>
            </w:pPr>
            <w:r>
              <w:rPr>
                <w:spacing w:val="-2"/>
                <w:sz w:val="17"/>
              </w:rPr>
              <w:t>10-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102" w:right="84"/>
              <w:rPr>
                <w:sz w:val="17"/>
              </w:rPr>
            </w:pPr>
            <w:r>
              <w:rPr>
                <w:spacing w:val="-2"/>
                <w:sz w:val="17"/>
              </w:rPr>
              <w:t>13.01.2016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"Капітальний ремонт обладнання КП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"Чистота"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"Поповнення статутного капіталу КП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"Чистота"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програми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"Санітарне</w:t>
            </w:r>
            <w:r>
              <w:rPr>
                <w:spacing w:val="-2"/>
                <w:sz w:val="17"/>
              </w:rPr>
              <w:t> очищення"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програми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"Поповнення статутного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капіталу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КП "Житломасив" ММР ЗО"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83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"Капітальний ремонт житлового фонду"</w:t>
            </w:r>
          </w:p>
        </w:tc>
        <w:tc>
          <w:tcPr>
            <w:tcW w:w="702" w:type="dxa"/>
          </w:tcPr>
          <w:p>
            <w:pPr>
              <w:pStyle w:val="TableParagraph"/>
              <w:ind w:left="87" w:right="76"/>
              <w:rPr>
                <w:sz w:val="17"/>
              </w:rPr>
            </w:pPr>
            <w:r>
              <w:rPr>
                <w:spacing w:val="-2"/>
                <w:sz w:val="17"/>
              </w:rPr>
              <w:t>15-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2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69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"Капітальний ремонт ліфтів"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"Ремонт і утримання доріг загального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користування місцевого значення, 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тому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числі тих, які суміщаються з дорогами державного </w:t>
            </w:r>
            <w:r>
              <w:rPr>
                <w:spacing w:val="-2"/>
                <w:sz w:val="17"/>
              </w:rPr>
              <w:t>значення"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"Капітальний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ремонт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внутрішньоквартальних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проїзних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доріг"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19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складу мобільної групи з проведення рейдів із профілактики правопорушень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соціального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захисту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дітей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04.01.2016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30.06.2016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19-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13.01.2016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комісії з метою проведення інвентаризації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і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запобігання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неефективного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використання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майна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комунальної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власності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14.01.2016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використання міського матеріального резерву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для оперативного проведення робіт з ліквідації наслідків надзвичайних ситуацій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техногенного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природного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характеру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лімітів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споживання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енергоносіїв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3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створення постійно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діючої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робочої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комісії для інвентаризації матеріальних цінностей, документів, грошових коштів та списання використаних матеріальних цінностей та втрату чинності розпорядження міського голови від 02.04.2015 № 232-р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66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 графіка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особистих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прийомів громадян керівництвом виконавчого комітету Мелітопольської міської ради на 2016 рік та втрату чинності розпорядження міського голови від 02.12.2015 № 849-р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15.01.2016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затвердження фактичних</w:t>
            </w:r>
            <w:r>
              <w:rPr>
                <w:spacing w:val="-2"/>
                <w:sz w:val="17"/>
              </w:rPr>
              <w:t> лімітів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споживання </w:t>
            </w:r>
            <w:r>
              <w:rPr>
                <w:spacing w:val="-2"/>
                <w:sz w:val="17"/>
              </w:rPr>
              <w:t>енергоносіїв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16.01.2016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16.01.2016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"Дитячі майданчики м. Мелітополя"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"Капітальний ремонт мереж водовідведення"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29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"Поповнення статутного капіталу КП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"Водоканал"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29-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"Капітальний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ремонт об"єктів водопостачання"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підготовку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проведення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30-</w:t>
            </w:r>
            <w:r>
              <w:rPr>
                <w:spacing w:val="-10"/>
                <w:sz w:val="17"/>
              </w:rPr>
              <w:t>х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роковин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Чорнобильської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катастрофи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36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Комплексного плану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заходів з профілактики грипу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та гострих респіраторних вірусних інфекцій у м. Мелітополі на сезон</w:t>
            </w:r>
          </w:p>
          <w:p>
            <w:pPr>
              <w:pStyle w:val="TableParagraph"/>
              <w:spacing w:line="195" w:lineRule="exact" w:before="0"/>
              <w:jc w:val="both"/>
              <w:rPr>
                <w:sz w:val="17"/>
              </w:rPr>
            </w:pPr>
            <w:r>
              <w:rPr>
                <w:sz w:val="17"/>
              </w:rPr>
              <w:t>2016-2017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років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відзначення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2016 році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Соборності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України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програми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"Благоустрій</w:t>
            </w:r>
            <w:r>
              <w:rPr>
                <w:spacing w:val="-2"/>
                <w:sz w:val="17"/>
              </w:rPr>
              <w:t> міста"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7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"Про призначення стипендії міського голови м. Мелітополя для обдарованих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студентів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 2015-2016 навчальний рік"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зміни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штатних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розписів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програми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"Пільговий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капітальний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ремонт"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програми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"Милосердя"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39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"Оздоровлення дітей, які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потребують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особливої соціальної уваги та підтримки"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39-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40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програми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"Допомога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переселенцям"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програми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"Пільгове</w:t>
            </w:r>
            <w:r>
              <w:rPr>
                <w:spacing w:val="-2"/>
                <w:sz w:val="17"/>
              </w:rPr>
              <w:t> зубопротезування"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програми</w:t>
            </w:r>
          </w:p>
          <w:p>
            <w:pPr>
              <w:pStyle w:val="TableParagraph"/>
              <w:spacing w:line="220" w:lineRule="atLeast" w:before="0"/>
              <w:ind w:right="22"/>
              <w:jc w:val="left"/>
              <w:rPr>
                <w:sz w:val="17"/>
              </w:rPr>
            </w:pPr>
            <w:r>
              <w:rPr>
                <w:sz w:val="17"/>
              </w:rPr>
              <w:t>"Організація 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проведення громадських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робіт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 2015-2017 роки"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"Надання допомоги на поховання деяких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категорій осіб виконавцю волевиявлення або особі, яка зобов"язалась поховати померлого"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програми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"Реалізація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соціальної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політики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щодо сім"ї та дітей"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3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"Соціальний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захист непрацездатних громадян та найбільш вразливих верств населення, що потребують невідкладної допомоги"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"Поховання невідомих та безрідних"</w:t>
            </w:r>
          </w:p>
        </w:tc>
        <w:tc>
          <w:tcPr>
            <w:tcW w:w="702" w:type="dxa"/>
          </w:tcPr>
          <w:p>
            <w:pPr>
              <w:pStyle w:val="TableParagraph"/>
              <w:ind w:left="164"/>
              <w:jc w:val="left"/>
              <w:rPr>
                <w:sz w:val="17"/>
              </w:rPr>
            </w:pPr>
            <w:r>
              <w:rPr>
                <w:spacing w:val="-4"/>
                <w:sz w:val="17"/>
              </w:rPr>
              <w:t>46--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95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графіку чергування на лютий-березень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2016 року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територіальному штабі з питань соціального забезпечення громадян України представників органів виконавчої влади, органів місцевого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самоврядування,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громадських </w:t>
            </w:r>
            <w:r>
              <w:rPr>
                <w:spacing w:val="-2"/>
                <w:sz w:val="17"/>
              </w:rPr>
              <w:t>організацій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3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Програми реалізації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культурно-масових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2016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pacing w:val="-5"/>
                <w:sz w:val="17"/>
              </w:rPr>
              <w:t>рік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18.01.2016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49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створення постійної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комісії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проведенню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службових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2"/>
                <w:sz w:val="17"/>
              </w:rPr>
              <w:t>розслідувань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49-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pgSz w:w="12240" w:h="15840"/>
          <w:pgMar w:top="1080" w:bottom="1383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"Утримання 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благоустрій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міських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кладовищ"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"Реалізація заходів молодіжної політики"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"Відшкодування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відсотків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банкам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кредитах, отриманих ОСББ, ЖБК на впровадження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заходів з енергозбереження 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багатоквартирних будинках у м. Мелітополі на 2015-2020 роки"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програми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"Поповнення статутного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капіталу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КП </w:t>
            </w:r>
            <w:r>
              <w:rPr>
                <w:spacing w:val="-2"/>
                <w:sz w:val="17"/>
              </w:rPr>
              <w:t>"Мелітополькомунтранс"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"Капітальний ремонт підприємств житлово-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господарства"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програми</w:t>
            </w:r>
          </w:p>
          <w:p>
            <w:pPr>
              <w:pStyle w:val="TableParagraph"/>
              <w:spacing w:line="220" w:lineRule="atLeast" w:before="0"/>
              <w:ind w:right="103"/>
              <w:jc w:val="left"/>
              <w:rPr>
                <w:sz w:val="17"/>
              </w:rPr>
            </w:pPr>
            <w:r>
              <w:rPr>
                <w:sz w:val="17"/>
              </w:rPr>
              <w:t>"Обслуговування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мереж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зовнішнього освітлення міста"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складу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спостережної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комісії при виконавчому комітеті Мелітопольської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ради та втрату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09.08.2013 № 526-р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58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термінові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заходи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зв"язку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підвищенням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захворюваності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4"/>
                <w:sz w:val="17"/>
              </w:rPr>
              <w:t>ГРВІ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59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"Ветеран 2015" та втрату чинності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07.05.2015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343-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59-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334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34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"Оздоровлення дітей, які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потребують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особливої соціальної уваги та підтримки, у 2015 році" та втрату чинності розпорядження міського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голови від 16.02.2015 № 77-р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"Реалізація заходів соціальної політики щодо сім"ї та дітей на 2015 рік" та втрату чинності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розпорядження 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16.10.2015</w:t>
            </w:r>
          </w:p>
          <w:p>
            <w:pPr>
              <w:pStyle w:val="TableParagraph"/>
              <w:spacing w:before="26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753-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72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"Соціальний захист непрацездатних громадян та найбільш вразливих верств населення, що потребують невідкладної допомоги" на 2015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рік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 втрату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16.10.2015 № 752-р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19.01.2016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type w:val="continuous"/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"Оформлення правовстановлюючих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документів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для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здійснення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державної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реєстрації речових прав на земельні ділянки та об"єкти</w:t>
            </w:r>
          </w:p>
          <w:p>
            <w:pPr>
              <w:pStyle w:val="TableParagraph"/>
              <w:spacing w:line="271" w:lineRule="auto" w:before="0"/>
              <w:ind w:right="139"/>
              <w:jc w:val="both"/>
              <w:rPr>
                <w:sz w:val="17"/>
              </w:rPr>
            </w:pPr>
            <w:r>
              <w:rPr>
                <w:sz w:val="17"/>
              </w:rPr>
              <w:t>нерухомого майна, їх обтяжень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 проведення незалежної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оцінки об"єктів нерухомого майна комунальної власності на території м.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Мелітополя"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20.01.2016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64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 безоплатну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передачу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квартир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комунального житлового фонду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 приватну власність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громадян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65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доповнення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розпорядження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02.04.2015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233-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доповнення до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списку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матеріально- відповідальних осіб, визначених у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розпорядженні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міського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голови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2"/>
                <w:sz w:val="17"/>
              </w:rPr>
              <w:t> 02.04.2015</w:t>
            </w:r>
          </w:p>
          <w:p>
            <w:pPr>
              <w:pStyle w:val="TableParagraph"/>
              <w:spacing w:before="25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231-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216"/>
              <w:jc w:val="both"/>
              <w:rPr>
                <w:sz w:val="17"/>
              </w:rPr>
            </w:pPr>
            <w:r>
              <w:rPr>
                <w:sz w:val="17"/>
              </w:rPr>
              <w:t>Про створення робочої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групи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щодо вивчення питання пільгових перевезень на маршрутах загального користування м. Мелітополя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69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програми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"Членські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2"/>
                <w:sz w:val="17"/>
              </w:rPr>
              <w:t>внески"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69-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програми "Сприяння органів місцевого самоврядування обороноздатності, територіальній обороні та мобілізаційній підготовці у місті Мелітополі"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паспорта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програми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"Вуличні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2"/>
                <w:sz w:val="17"/>
              </w:rPr>
              <w:t>комітети"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72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організацію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роботи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зв"язку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зі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2"/>
                <w:sz w:val="17"/>
              </w:rPr>
              <w:t>зниженням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температури </w:t>
            </w:r>
            <w:r>
              <w:rPr>
                <w:spacing w:val="-2"/>
                <w:sz w:val="17"/>
              </w:rPr>
              <w:t>повітря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73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3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"Соціальна підтримка сімей, дітей та молоді, які перебувають у складних життєвих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обставинах"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21.01.2016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"Поповнення статутного капіталу КП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"Телерадіокомпанія "Мелітополь" Мелітопольської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ради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Запорізької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області"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 програми "Соціальне замовлення місцевому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телебаченню та підтримка комунального телебачення"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25.01.2016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76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на 2016 рік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міської програми "Підготовка кадрів для житлово- комунального господарства міста Мелітополя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2012-2017 </w:t>
            </w:r>
            <w:r>
              <w:rPr>
                <w:spacing w:val="-2"/>
                <w:sz w:val="17"/>
              </w:rPr>
              <w:t>роки"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77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1108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3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робочої групи з питань участі міста в міжнародних та європейських програмах розвитку та втрату чинності розпорядження міського 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06.02.2015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59-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spacing w:after="0" w:line="271" w:lineRule="auto"/>
        <w:jc w:val="left"/>
        <w:rPr>
          <w:sz w:val="17"/>
        </w:rPr>
        <w:sectPr>
          <w:pgSz w:w="12240" w:h="15840"/>
          <w:pgMar w:top="1080" w:bottom="1047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79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створення комітету з підтримки побратимських відносин та втрату чинності розпорядження міського 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15.04.2015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274-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79-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24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переліку посадових осіб Мелітопольської міської ради Запорізької області та її виконавчого комітету, які мають право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відпрацьовувати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мобілізаційні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документи з грифом "Для службового користування",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Літер "М" та втрату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чинності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розпорядження міського голови від 01.04.2015 № 226-р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78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81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103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переліку посадових осіб Мелітопольської міської ради Запорізької області та її виконавчого комітету, які мають право відпрацьовувати документи з грифом "Для службового користування" та втрату чинності розпоряджень міського голови від 01.04.2015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227-р та від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24.07.2015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527-р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"Реабілітаційна допомога" на 2016 рік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1559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плану-графіку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перевірок</w:t>
            </w:r>
          </w:p>
          <w:p>
            <w:pPr>
              <w:pStyle w:val="TableParagraph"/>
              <w:spacing w:line="271" w:lineRule="auto" w:before="25"/>
              <w:jc w:val="left"/>
              <w:rPr>
                <w:sz w:val="17"/>
              </w:rPr>
            </w:pPr>
            <w:r>
              <w:rPr>
                <w:sz w:val="17"/>
              </w:rPr>
              <w:t>стану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виконавської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дисципліни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та контрольної діяльності в структурних підрозділах Мелітопольської міської ради та виконавчого комітету на 2016 рік та втрату чинності розпорядження міського 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26.02.2015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132-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"Утримання та благоустрій території Мелітопольського міського парку культури і</w:t>
            </w:r>
          </w:p>
          <w:p>
            <w:pPr>
              <w:pStyle w:val="TableParagraph"/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відпочинку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2"/>
                <w:sz w:val="17"/>
              </w:rPr>
              <w:t>ім.Горького"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85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"Поповнення статутного капіталу КП "Мелітопольський міський парк культури та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відпочинку</w:t>
            </w:r>
            <w:r>
              <w:rPr>
                <w:spacing w:val="3"/>
                <w:sz w:val="17"/>
              </w:rPr>
              <w:t> </w:t>
            </w:r>
            <w:r>
              <w:rPr>
                <w:spacing w:val="-2"/>
                <w:sz w:val="17"/>
              </w:rPr>
              <w:t>ім.Горького"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85-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26.01.2016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86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Плану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заходів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10"/>
                <w:sz w:val="17"/>
              </w:rPr>
              <w:t>у</w:t>
            </w:r>
          </w:p>
          <w:p>
            <w:pPr>
              <w:pStyle w:val="TableParagraph"/>
              <w:spacing w:line="220" w:lineRule="atLeast" w:before="0"/>
              <w:jc w:val="left"/>
              <w:rPr>
                <w:sz w:val="17"/>
              </w:rPr>
            </w:pPr>
            <w:r>
              <w:rPr>
                <w:sz w:val="17"/>
              </w:rPr>
              <w:t>м.Мелітополі,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пов"язаних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із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30-ми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роковинами Чорнобильської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катастрофи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86-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200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87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внесення змін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додаток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 міського голови від 01.07.2014 № 431-р "Про розподіл обов"язків між міським головою,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секретарем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4"/>
                <w:sz w:val="17"/>
              </w:rPr>
              <w:t>ради,</w:t>
            </w:r>
          </w:p>
          <w:p>
            <w:pPr>
              <w:pStyle w:val="TableParagraph"/>
              <w:spacing w:line="271" w:lineRule="auto" w:before="26"/>
              <w:jc w:val="left"/>
              <w:rPr>
                <w:sz w:val="17"/>
              </w:rPr>
            </w:pPr>
            <w:r>
              <w:rPr>
                <w:sz w:val="17"/>
              </w:rPr>
              <w:t>першим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заступником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та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заступниками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міського голови, керуючим справами виконавчого комітету Мелітопольської міської ради</w:t>
            </w:r>
          </w:p>
          <w:p>
            <w:pPr>
              <w:pStyle w:val="TableParagraph"/>
              <w:tabs>
                <w:tab w:pos="1604" w:val="left" w:leader="dot"/>
              </w:tabs>
              <w:spacing w:line="195" w:lineRule="exact" w:before="0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Запорізької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2"/>
                <w:sz w:val="17"/>
              </w:rPr>
              <w:t>області</w:t>
            </w:r>
            <w:r>
              <w:rPr>
                <w:sz w:val="17"/>
              </w:rPr>
              <w:tab/>
            </w:r>
            <w:r>
              <w:rPr>
                <w:spacing w:val="-10"/>
                <w:sz w:val="17"/>
              </w:rPr>
              <w:t>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87-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883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88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401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складу постійно діючої комісії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обстеження зелених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насаджень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та втрату чинності розпорядження міського</w:t>
            </w:r>
          </w:p>
          <w:p>
            <w:pPr>
              <w:pStyle w:val="TableParagraph"/>
              <w:spacing w:before="0"/>
              <w:jc w:val="both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21.11.2014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724-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88-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89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до розпорядження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2"/>
                <w:sz w:val="17"/>
              </w:rPr>
              <w:t>міського</w:t>
            </w:r>
          </w:p>
          <w:p>
            <w:pPr>
              <w:pStyle w:val="TableParagraph"/>
              <w:spacing w:line="191" w:lineRule="exact" w:before="25"/>
              <w:jc w:val="left"/>
              <w:rPr>
                <w:sz w:val="17"/>
              </w:rPr>
            </w:pPr>
            <w:r>
              <w:rPr>
                <w:sz w:val="17"/>
              </w:rPr>
              <w:t>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17.06.2015 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453-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89-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after="0" w:line="191" w:lineRule="exact"/>
        <w:rPr>
          <w:sz w:val="17"/>
        </w:rPr>
        <w:sectPr>
          <w:type w:val="continuous"/>
          <w:pgSz w:w="12240" w:h="15840"/>
          <w:pgMar w:top="1080" w:bottom="280" w:left="1460" w:right="17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83"/>
        <w:gridCol w:w="702"/>
        <w:gridCol w:w="995"/>
        <w:gridCol w:w="1082"/>
        <w:gridCol w:w="1110"/>
        <w:gridCol w:w="1034"/>
      </w:tblGrid>
      <w:tr>
        <w:trPr>
          <w:trHeight w:val="1560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90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ind w:right="439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Положення про Мелітопольську міську міжвідомчу координаційно-методичну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раду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правової освіти населення у новій редакції,</w:t>
            </w:r>
          </w:p>
          <w:p>
            <w:pPr>
              <w:pStyle w:val="TableParagraph"/>
              <w:spacing w:line="271" w:lineRule="auto" w:before="0"/>
              <w:jc w:val="left"/>
              <w:rPr>
                <w:sz w:val="17"/>
              </w:rPr>
            </w:pPr>
            <w:r>
              <w:rPr>
                <w:sz w:val="17"/>
              </w:rPr>
              <w:t>затвердження її складу та втрату чинності розпорядження міського голови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04.04.2013</w:t>
            </w:r>
          </w:p>
          <w:p>
            <w:pPr>
              <w:pStyle w:val="TableParagraph"/>
              <w:spacing w:before="0"/>
              <w:jc w:val="left"/>
              <w:rPr>
                <w:sz w:val="17"/>
              </w:rPr>
            </w:pPr>
            <w:r>
              <w:rPr>
                <w:sz w:val="17"/>
              </w:rPr>
              <w:t>№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231-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90-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91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виділення коштів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з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цільового</w:t>
            </w:r>
            <w:r>
              <w:rPr>
                <w:spacing w:val="-3"/>
                <w:sz w:val="17"/>
              </w:rPr>
              <w:t> </w:t>
            </w:r>
            <w:r>
              <w:rPr>
                <w:spacing w:val="-4"/>
                <w:sz w:val="17"/>
              </w:rPr>
              <w:t>фонду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91-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92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затвердження паспорта міської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Програми з реалізації конвенції ООН про права дитини на</w:t>
            </w:r>
          </w:p>
          <w:p>
            <w:pPr>
              <w:pStyle w:val="TableParagraph"/>
              <w:spacing w:line="191" w:lineRule="exact" w:before="0"/>
              <w:jc w:val="left"/>
              <w:rPr>
                <w:sz w:val="17"/>
              </w:rPr>
            </w:pPr>
            <w:r>
              <w:rPr>
                <w:sz w:val="17"/>
              </w:rPr>
              <w:t>2011-2016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4"/>
                <w:sz w:val="17"/>
              </w:rPr>
              <w:t>роки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92-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27.01.2016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93</w:t>
            </w:r>
          </w:p>
        </w:tc>
        <w:tc>
          <w:tcPr>
            <w:tcW w:w="3583" w:type="dxa"/>
          </w:tcPr>
          <w:p>
            <w:pPr>
              <w:pStyle w:val="TableParagraph"/>
              <w:jc w:val="lef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інвентаризацію</w:t>
            </w:r>
            <w:r>
              <w:rPr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внутрішньобудинкових</w:t>
            </w:r>
          </w:p>
          <w:p>
            <w:pPr>
              <w:pStyle w:val="TableParagraph"/>
              <w:spacing w:line="191" w:lineRule="exact" w:before="26"/>
              <w:jc w:val="left"/>
              <w:rPr>
                <w:sz w:val="17"/>
              </w:rPr>
            </w:pPr>
            <w:r>
              <w:rPr>
                <w:sz w:val="17"/>
              </w:rPr>
              <w:t>приладів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обліку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холодного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водопостачання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93-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ind w:left="138" w:right="135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6"/>
              <w:ind w:left="138" w:right="131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6" w:hRule="atLeast"/>
        </w:trPr>
        <w:tc>
          <w:tcPr>
            <w:tcW w:w="346" w:type="dxa"/>
          </w:tcPr>
          <w:p>
            <w:pPr>
              <w:pStyle w:val="TableParagraph"/>
              <w:ind w:left="70" w:right="61"/>
              <w:rPr>
                <w:sz w:val="17"/>
              </w:rPr>
            </w:pPr>
            <w:r>
              <w:rPr>
                <w:spacing w:val="-5"/>
                <w:sz w:val="17"/>
              </w:rPr>
              <w:t>94</w:t>
            </w:r>
          </w:p>
        </w:tc>
        <w:tc>
          <w:tcPr>
            <w:tcW w:w="3583" w:type="dxa"/>
          </w:tcPr>
          <w:p>
            <w:pPr>
              <w:pStyle w:val="TableParagraph"/>
              <w:spacing w:line="271" w:lineRule="auto"/>
              <w:jc w:val="left"/>
              <w:rPr>
                <w:sz w:val="17"/>
              </w:rPr>
            </w:pPr>
            <w:r>
              <w:rPr>
                <w:sz w:val="17"/>
              </w:rPr>
              <w:t>Про надання дозволу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на тимчасове розміщення пересувного цирку-шапіто "Аріна"</w:t>
            </w:r>
          </w:p>
        </w:tc>
        <w:tc>
          <w:tcPr>
            <w:tcW w:w="702" w:type="dxa"/>
          </w:tcPr>
          <w:p>
            <w:pPr>
              <w:pStyle w:val="TableParagraph"/>
              <w:ind w:left="193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94-</w:t>
            </w:r>
            <w:r>
              <w:rPr>
                <w:spacing w:val="-10"/>
                <w:sz w:val="17"/>
              </w:rPr>
              <w:t>р</w:t>
            </w:r>
          </w:p>
        </w:tc>
        <w:tc>
          <w:tcPr>
            <w:tcW w:w="995" w:type="dxa"/>
          </w:tcPr>
          <w:p>
            <w:pPr>
              <w:pStyle w:val="TableParagraph"/>
              <w:ind w:left="97" w:right="88"/>
              <w:rPr>
                <w:sz w:val="17"/>
              </w:rPr>
            </w:pPr>
            <w:r>
              <w:rPr>
                <w:spacing w:val="-2"/>
                <w:sz w:val="17"/>
              </w:rPr>
              <w:t>29.01.2016</w:t>
            </w:r>
          </w:p>
        </w:tc>
        <w:tc>
          <w:tcPr>
            <w:tcW w:w="1082" w:type="dxa"/>
          </w:tcPr>
          <w:p>
            <w:pPr>
              <w:pStyle w:val="TableParagraph"/>
              <w:ind w:left="141" w:right="138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6" w:right="20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34" w:type="dxa"/>
          </w:tcPr>
          <w:p>
            <w:pPr>
              <w:pStyle w:val="TableParagraph"/>
              <w:spacing w:line="271" w:lineRule="auto"/>
              <w:ind w:left="299" w:hanging="154"/>
              <w:jc w:val="left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sectPr>
      <w:pgSz w:w="12240" w:h="15840"/>
      <w:pgMar w:top="1080" w:bottom="280" w:left="146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30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2021-12-23T21:58:14Z</dcterms:created>
  <dcterms:modified xsi:type="dcterms:W3CDTF">2021-12-23T21:58:14Z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